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pBdr>
          <w:bottom w:val="single" w:sz="16" w:space="6" w:color="2E8B87"/>
        </w:pBdr>
        <w:spacing w:after="100" w:before="60"/>
        <w:rPr>
          <w:rFonts w:ascii="맑은 고딕" w:eastAsia="맑은 고딕" w:hAnsi="맑은 고딕" w:cs="맑은 고딕"/>
          <w:b/>
          <w:bCs/>
          <w:color w:val="1F6E6A"/>
        </w:rPr>
      </w:pPr>
      <w:bookmarkStart w:id="1" w:name="_top"/>
      <w:bookmarkEnd w:id="1"/>
      <w:r>
        <w:rPr>
          <w:rFonts w:ascii="맑은 고딕" w:eastAsia="맑은 고딕" w:hAnsi="맑은 고딕" w:cs="맑은 고딕"/>
          <w:b/>
          <w:bCs/>
          <w:color w:val="1F6E6A"/>
        </w:rPr>
        <w:t>2026 전주시 청년-어르신 서로돌봄 봉사활동</w:t>
      </w:r>
    </w:p>
    <w:p>
      <w:pPr>
        <w:jc w:val="center"/>
        <w:pBdr>
          <w:bottom w:val="single" w:sz="16" w:space="6" w:color="2E8B87"/>
        </w:pBdr>
        <w:spacing w:after="100" w:before="60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>
      <w:pPr>
        <w:jc w:val="center"/>
        <w:spacing w:after="300" w:before="100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길어도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짧아도 좋습니다.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</w:tblPr>
      <w:tblGrid>
        <w:gridCol w:w="2337"/>
        <w:gridCol w:w="2338"/>
        <w:gridCol w:w="2337"/>
        <w:gridCol w:w="2338"/>
      </w:tblGrid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5회차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2026</w:t>
            </w:r>
            <w:r>
              <w:rPr>
                <w:lang w:eastAsia="ko-KR"/>
                <w:rFonts w:ascii="맑은 고딕" w:eastAsia="맑은 고딕" w:hAnsi="맑은 고딕" w:cs="맑은 고딕"/>
                <w:color w:val="222222"/>
                <w:sz w:val="19"/>
                <w:szCs w:val="19"/>
                <w:rtl w:val="off"/>
              </w:rPr>
              <w:t>.08.06 (목) 13시</w:t>
            </w:r>
          </w:p>
        </w:tc>
      </w:tr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오수아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서송자</w:t>
            </w:r>
          </w:p>
        </w:tc>
      </w:tr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다음 회차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2026.08.14 (금) 13시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회차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부에노까사 카페</w:t>
            </w:r>
          </w:p>
        </w:tc>
      </w:tr>
    </w:tbl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>
      <w:pPr>
        <w:jc w:val="both"/>
        <w:pBdr>
          <w:bottom w:val="single" w:sz="4" w:space="4" w:color="AAAAAA"/>
        </w:pBdr>
        <w:spacing w:after="260"/>
        <w:rPr>
          <w:lang w:eastAsia="ko-KR"/>
          <w:rFonts w:hint="eastAsia"/>
          <w:rtl w:val="off"/>
        </w:rPr>
      </w:pPr>
      <w:r>
        <w:rPr>
          <w:lang w:eastAsia="ko-KR"/>
          <w:rtl w:val="off"/>
        </w:rPr>
        <w:t xml:space="preserve"> 오늘은 계획했던 5주차 활동인 ‘</w:t>
      </w:r>
      <w:r>
        <w:rPr>
          <w:sz w:val="20"/>
        </w:rPr>
        <w:t>키오스크 활용법 학습 및 직접 경험해보기</w:t>
      </w:r>
      <w:r>
        <w:rPr>
          <w:lang w:eastAsia="ko-KR"/>
          <w:rtl w:val="off"/>
        </w:rPr>
        <w:t xml:space="preserve">’ 활동을 진행했습니다. 만남 장소인 카페에 있는 키오스크를 통해서 어르신께서 직접 원하는 메뉴를 선택하고, 결제까지 해보실 수 있도록 도왔습니다. 평소 디지털 기기에 익숙하지 않으신 어르신께서는 주로 현금 결제를 하시지만, 키오스크와 같은 무인 결제 시스템이 도입된 곳이 많기 때문에 화면 터치를 통해 ‘메뉴를 선택 및 결제하는 법’, ‘메뉴 카테코리에서 옵션을 선택하는 법’, ‘카드 및 페이 등 결제 방법을 선택하는 법’, ‘테이크아웃 및 매장 식사 옵션 중 선택하는 법’ 등에 대해 학습해보는 활동을 진행해 보았습니다. </w:t>
      </w:r>
    </w:p>
    <w:p>
      <w:pPr>
        <w:jc w:val="both"/>
        <w:pBdr>
          <w:bottom w:val="single" w:sz="4" w:space="4" w:color="AAAAAA"/>
        </w:pBdr>
        <w:spacing w:after="260"/>
      </w:pPr>
      <w:r>
        <w:rPr>
          <w:lang w:eastAsia="ko-KR"/>
          <w:rtl w:val="off"/>
        </w:rPr>
        <w:t xml:space="preserve"> 또한 ‘가장 빛나는 시절’이라는 주제로 그림일기를 함께 작성해보았습니다.  어르신과 주제에 대해 대화를 나누면서 결혼하기 전에는 영화 보는 것을 좋아해 극장에 가서 영화를 많이 봤지만, 결혼 후에는 좋아하는 영화마저도 잘 보지 못하게 되었다는 어르신의 대화를 듣게 되었습니다. 걱정이나 상념없이 친구들과 함께 극장에 가서 영화를 보았던 결혼하기 전 젊었을 시절을 그림일기에 담으면 좋을 것 같아 함께 그림으로 표현해 보았습니다. 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>
      <w:pPr>
        <w:jc w:val="both"/>
        <w:pBdr>
          <w:bottom w:val="single" w:sz="4" w:space="4" w:color="AAAAAA"/>
        </w:pBdr>
        <w:spacing w:after="260"/>
      </w:pPr>
      <w:r>
        <w:rPr>
          <w:lang w:eastAsia="ko-KR"/>
          <w:rtl w:val="off"/>
        </w:rPr>
        <w:t xml:space="preserve">  오늘 활동을 하면서 가장 기억에 남았던 순간은 어르신이 키오스크를 통해 메뉴 주문 첫 단계부터 마지막 단계까지를 직접 해보신 것이 기억에 남았습니다. 처음에는 키오스크를 다루는 것이 어렵다고 생각해 하시기를 꺼려했지만, 점차 활용법을 익히고 실제로 키오스크를 조작해보면서 화면을 터치하는 것에 익숙해지셨고, 이 과정을 옆에서 지켜보면서 어르신께서 활동을 잘 따라와 주시는 것 같아서 저 또한 뿌듯해져 기억에 남는 순간이 되었습니다. 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>
      <w:pPr>
        <w:jc w:val="both"/>
        <w:pBdr>
          <w:bottom w:val="single" w:sz="4" w:space="4" w:color="AAAAAA"/>
        </w:pBdr>
        <w:spacing w:after="260"/>
        <w:rPr>
          <w:lang w:eastAsia="ko-KR"/>
          <w:rFonts w:hint="eastAsia"/>
          <w:rtl w:val="off"/>
        </w:rPr>
      </w:pPr>
      <w:r>
        <w:rPr>
          <w:lang w:eastAsia="ko-KR"/>
          <w:rFonts w:hint="eastAsia"/>
          <w:rtl w:val="off"/>
        </w:rPr>
        <w:t xml:space="preserve"> </w:t>
      </w:r>
      <w:r>
        <w:rPr>
          <w:lang w:eastAsia="ko-KR"/>
          <w:rtl w:val="off"/>
        </w:rPr>
        <w:t xml:space="preserve">오늘 활동을 하면서 어르신의 시각에서 설명하는 방법을 배울 수 있었습니다. 조작이 간편한 키오스크라도 어르신께는 처음 접하는 내용이거나 낯선 정보일 수 있기 때문에 상대적으로 익숙하다고 느껴지는 것도 어르신께는 낯선 과정일 수 있음을 직접적으로 느낄 수 있었습니다. 따라서 어르신께 한번에 많은 정보를 전달하려고 하는 것보다는 천천히 설명하고, 어르신이 직접 화면을 터치해보고, 거부감 없이 적응할 수 있도록 기다려주는 과정이 중요하다는 것을 배울 수 있었습니다. 내가 알고 있는 지식을 누군가에게 전달한다는 것은 상대를 이해하는 것에서부터 시작한다는 것을 체감할 수 있었습니다. </w:t>
      </w:r>
    </w:p>
    <w:p>
      <w:pPr>
        <w:jc w:val="both"/>
        <w:pBdr>
          <w:bottom w:val="single" w:sz="4" w:space="4" w:color="AAAAAA"/>
        </w:pBdr>
        <w:spacing w:after="260"/>
      </w:pPr>
      <w:r>
        <w:rPr>
          <w:lang w:eastAsia="ko-KR"/>
          <w:rtl w:val="off"/>
        </w:rPr>
        <w:t xml:space="preserve"> 더불어 키오스크 활용법 학습 활동을 진행하면서 대신 키오스크를 통해 주문해주는 것보다는 느리더라도 어르신께서 직접 키오스크를 조작하고 주문할 수 있도록 도와주는 것이 어르신의 디지털 활용 능력에 있어서 더 도움이 되고 더 의미가 있다는 것을 느끼게 되었습니다. 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>
      <w:pPr/>
      <w:r>
        <w:rPr>
          <w:lang w:eastAsia="ko-KR"/>
          <w:rtl w:val="off"/>
        </w:rPr>
        <w:t xml:space="preserve"> 다음 회차에는 어르신과 함께 ‘</w:t>
      </w:r>
      <w:r>
        <w:rPr>
          <w:sz w:val="20"/>
        </w:rPr>
        <w:t>보이스피싱 및 사이버 범죄 예방 활동</w:t>
      </w:r>
      <w:r>
        <w:rPr>
          <w:lang w:eastAsia="ko-KR"/>
          <w:sz w:val="20"/>
          <w:rtl w:val="off"/>
        </w:rPr>
        <w:t xml:space="preserve">’ 활동을 해보고 싶습니다.  </w:t>
      </w:r>
      <w:r>
        <w:rPr/>
        <w:t>보이스피싱, 해킹, 스미싱 등 디지털 범죄</w:t>
      </w:r>
      <w:r>
        <w:rPr>
          <w:lang w:eastAsia="ko-KR"/>
          <w:rtl w:val="off"/>
        </w:rPr>
        <w:t>는 일상생활에서 누구에게나 일어날 수 있는 문제이고,</w:t>
      </w:r>
      <w:r>
        <w:rPr/>
        <w:t xml:space="preserve"> 특히 디지털 기기 사용에 익숙하지 않은 어르신의 경우 의심스러운 문자나 전화에 적절하게 대응하는 데 어려움을 겪을 수 </w:t>
      </w:r>
      <w:r>
        <w:rPr>
          <w:lang w:eastAsia="ko-KR"/>
          <w:rtl w:val="off"/>
        </w:rPr>
        <w:t xml:space="preserve">있습니다. </w:t>
      </w:r>
      <w:r>
        <w:rPr/>
        <w:t xml:space="preserve">따라서 </w:t>
      </w:r>
      <w:r>
        <w:rPr>
          <w:lang w:eastAsia="ko-KR"/>
          <w:rtl w:val="off"/>
        </w:rPr>
        <w:t>단순히 디지털</w:t>
      </w:r>
      <w:r>
        <w:rPr/>
        <w:t xml:space="preserve"> 기기</w:t>
      </w:r>
      <w:r>
        <w:rPr>
          <w:lang w:eastAsia="ko-KR"/>
          <w:rtl w:val="off"/>
        </w:rPr>
        <w:t xml:space="preserve">를 익히는 것뿐만 아니라 </w:t>
      </w:r>
      <w:r>
        <w:rPr/>
        <w:t>개인정보를 보호하고 디지털 범죄에 대응할 수 있는 능력을 함께 기르는 방향</w:t>
      </w:r>
      <w:r>
        <w:rPr>
          <w:lang w:eastAsia="ko-KR"/>
          <w:rtl w:val="off"/>
        </w:rPr>
        <w:t xml:space="preserve">으로 활동을 진행하면 좋을 것 같다고 생각했습니다. 따라서 </w:t>
      </w:r>
      <w:r>
        <w:rPr/>
        <w:t>보이스피싱, 해킹, 미싱 등과 관련한 디지털 범죄 사례를 살펴보고 예방</w:t>
      </w:r>
      <w:r>
        <w:rPr>
          <w:lang w:eastAsia="ko-KR"/>
          <w:rtl w:val="off"/>
        </w:rPr>
        <w:t>하는 법을 학습하고, 이와 함께</w:t>
      </w:r>
      <w:r>
        <w:rPr/>
        <w:t xml:space="preserve"> 비밀번호 및 주요 개인 정보 보호 관리하는 법</w:t>
      </w:r>
      <w:r>
        <w:rPr>
          <w:lang w:eastAsia="ko-KR"/>
          <w:rtl w:val="off"/>
        </w:rPr>
        <w:t xml:space="preserve">을 함께 알아보고자 합니다. </w:t>
      </w:r>
    </w:p>
    <w:p>
      <w:pPr>
        <w:pStyle w:val="21"/>
        <w:jc w:val="both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>
      <w:pPr>
        <w:rPr>
          <w:lang w:eastAsia="ko-KR"/>
          <w:rFonts w:hint="eastAsia"/>
          <w:rtl w:val="off"/>
        </w:rPr>
      </w:pPr>
      <w:r>
        <w:rPr>
          <w:lang w:eastAsia="ko-KR"/>
          <w:rtl w:val="off"/>
        </w:rPr>
        <w:t xml:space="preserve"> 이번주 활동을 통해 </w:t>
      </w:r>
      <w:r>
        <w:rPr/>
        <w:t>사회학과 학생으로서 디지털 소외 문제를 현실적으로 이해할 수 있었</w:t>
      </w:r>
      <w:r>
        <w:rPr>
          <w:lang w:eastAsia="ko-KR"/>
          <w:rtl w:val="off"/>
        </w:rPr>
        <w:t xml:space="preserve">습니다. </w:t>
      </w:r>
      <w:r>
        <w:rPr/>
        <w:t>키오스크는 단순한 편의시설</w:t>
      </w:r>
      <w:r>
        <w:rPr>
          <w:lang w:eastAsia="ko-KR"/>
          <w:rtl w:val="off"/>
        </w:rPr>
        <w:t xml:space="preserve">을 넘어서 </w:t>
      </w:r>
      <w:r>
        <w:rPr/>
        <w:t>음식점이나 카페 등 일상적인 사회생활에 참여하기 위한 수단이 될 수 있</w:t>
      </w:r>
      <w:r>
        <w:rPr>
          <w:lang w:eastAsia="ko-KR"/>
          <w:rtl w:val="off"/>
        </w:rPr>
        <w:t>다는 점에서</w:t>
      </w:r>
      <w:r>
        <w:rPr/>
        <w:t xml:space="preserve"> 키오스크 사용의 어려움은 단순한 기기 사용의 문제가 아니라 </w:t>
      </w:r>
      <w:r>
        <w:rPr/>
        <w:t>정보 접근과 사회참여의 기회와도 연결될 수 있는 문제</w:t>
      </w:r>
      <w:r>
        <w:rPr/>
        <w:t>라는 점을 현장에서 이해할 수 있</w:t>
      </w:r>
      <w:r>
        <w:rPr>
          <w:lang w:eastAsia="ko-KR"/>
          <w:rtl w:val="off"/>
        </w:rPr>
        <w:t>었습니다.</w:t>
      </w:r>
    </w:p>
    <w:p>
      <w:pPr>
        <w:rPr>
          <w:lang w:eastAsia="ko-KR"/>
          <w:rFonts w:hint="eastAsia"/>
          <w:rtl w:val="off"/>
        </w:rPr>
      </w:pPr>
    </w:p>
    <w:p>
      <w:pPr>
        <w:rPr>
          <w:b w:val="0"/>
        </w:rPr>
      </w:pPr>
      <w:r>
        <w:rPr>
          <w:lang w:eastAsia="ko-KR"/>
          <w:rtl w:val="off"/>
        </w:rPr>
        <w:t xml:space="preserve"> 이와 연결해 </w:t>
      </w:r>
      <w:r>
        <w:rPr/>
        <w:t>디지털 격차</w:t>
      </w:r>
      <w:r>
        <w:rPr>
          <w:lang w:eastAsia="ko-KR"/>
          <w:rtl w:val="off"/>
        </w:rPr>
        <w:t xml:space="preserve"> 또한 체감할 수 있었습니다. </w:t>
      </w:r>
      <w:r>
        <w:rPr/>
        <w:t xml:space="preserve">평소에는 익숙하게 사용하는 키오스크가 어르신에게는 주문 과정 자체가 어렵고 낯설게 느껴질 수 있다는 것을 </w:t>
      </w:r>
      <w:r>
        <w:rPr>
          <w:lang w:eastAsia="ko-KR"/>
          <w:rtl w:val="off"/>
        </w:rPr>
        <w:t xml:space="preserve">느꼈고, </w:t>
      </w:r>
      <w:r>
        <w:rPr/>
        <w:t xml:space="preserve">이를 </w:t>
      </w:r>
      <w:r>
        <w:rPr>
          <w:lang w:eastAsia="ko-KR"/>
          <w:rtl w:val="off"/>
        </w:rPr>
        <w:t xml:space="preserve">통해 </w:t>
      </w:r>
      <w:r>
        <w:rPr/>
        <w:t xml:space="preserve">디지털 기술의 발전이 모든 사람에게 동일하게 편리한 것은 아니라는 점을 </w:t>
      </w:r>
      <w:r>
        <w:rPr>
          <w:lang w:eastAsia="ko-KR"/>
          <w:rtl w:val="off"/>
        </w:rPr>
        <w:t>이해할 수 있었습니다.</w:t>
      </w:r>
    </w:p>
    <w:p>
      <w:pPr>
        <w:jc w:val="both"/>
        <w:pBdr>
          <w:bottom w:val="single" w:sz="4" w:space="4" w:color="AAAAAA"/>
        </w:pBdr>
        <w:spacing w:after="260"/>
      </w:pPr>
    </w:p>
    <w:p>
      <w:pPr>
        <w:spacing w:after="120"/>
      </w:pPr>
      <w:r>
        <w:rPr>
          <w:rFonts w:ascii="맑은 고딕" w:eastAsia="맑은 고딕" w:hAnsi="맑은 고딕" w:cs="맑은 고딕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함초롬돋움">
    <w:panose1 w:val="020B0604000101010101"/>
    <w:family w:val="roman"/>
    <w:charset w:val="81"/>
    <w:notTrueType w:val="false"/>
    <w:sig w:usb0="F70006FF" w:usb1="11DFFFFF" w:usb2="001BFDD7" w:usb3="00000001" w:csb0="001F007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displayBackgroundShape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함초롬돋움" w:hAnsi="Times New Roman" w:cs="Times New Roma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41597953" w:unhideWhenUsed="1"/>
    <w:lsdException w:name="toc 2" w:semiHidden="1" w:uiPriority="541597953" w:unhideWhenUsed="1"/>
    <w:lsdException w:name="toc 3" w:semiHidden="1" w:uiPriority="541597953" w:unhideWhenUsed="1"/>
    <w:lsdException w:name="toc 4" w:semiHidden="1" w:uiPriority="541597953" w:unhideWhenUsed="1"/>
    <w:lsdException w:name="toc 5" w:semiHidden="1" w:uiPriority="541597953" w:unhideWhenUsed="1"/>
    <w:lsdException w:name="toc 6" w:semiHidden="1" w:uiPriority="541597953" w:unhideWhenUsed="1"/>
    <w:lsdException w:name="toc 7" w:semiHidden="1" w:uiPriority="541597953" w:unhideWhenUsed="1"/>
    <w:lsdException w:name="toc 8" w:semiHidden="1" w:uiPriority="541597953" w:unhideWhenUsed="1"/>
    <w:lsdException w:name="toc 9" w:semiHidden="1" w:uiPriority="541597953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4159526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5309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309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0481682" w:qFormat="1"/>
    <w:lsdException w:name="Emphasis" w:uiPriority="1941208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41597953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-1994194638"/>
    <w:lsdException w:name="Light List" w:uiPriority="-1994194637"/>
    <w:lsdException w:name="Light Grid" w:uiPriority="-1994194606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-1994194638"/>
    <w:lsdException w:name="Light List Accent 1" w:uiPriority="-1994194637"/>
    <w:lsdException w:name="Light Grid Accent 1" w:uiPriority="-1994194606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41595266" w:qFormat="1"/>
    <w:lsdException w:name="Quote" w:uiPriority="421734533" w:qFormat="1"/>
    <w:lsdException w:name="Intense Quote" w:uiPriority="42286888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-1994194638"/>
    <w:lsdException w:name="Light List Accent 2" w:uiPriority="-1994194637"/>
    <w:lsdException w:name="Light Grid Accent 2" w:uiPriority="-1994194606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-1994194638"/>
    <w:lsdException w:name="Light List Accent 3" w:uiPriority="-1994194637"/>
    <w:lsdException w:name="Light Grid Accent 3" w:uiPriority="-1994194606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-1994194638"/>
    <w:lsdException w:name="Light List Accent 4" w:uiPriority="-1994194637"/>
    <w:lsdException w:name="Light Grid Accent 4" w:uiPriority="-1994194606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-1994194638"/>
    <w:lsdException w:name="Light List Accent 5" w:uiPriority="-1994194637"/>
    <w:lsdException w:name="Light Grid Accent 5" w:uiPriority="-1994194606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-1994194638"/>
    <w:lsdException w:name="Light List Accent 6" w:uiPriority="-1994194637"/>
    <w:lsdException w:name="Light Grid Accent 6" w:uiPriority="-1994194606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1388695" w:qFormat="1"/>
    <w:lsdException w:name="Intense Emphasis" w:uiPriority="19412085" w:qFormat="1"/>
    <w:lsdException w:name="Subtle Reference" w:uiPriority="422868889" w:qFormat="1"/>
    <w:lsdException w:name="Intense Reference" w:uiPriority="423698564" w:qFormat="1"/>
    <w:lsdException w:name="Book Title" w:uiPriority="423698565" w:qFormat="1"/>
    <w:lsdException w:name="Bibliography" w:semiHidden="1" w:uiPriority="541595269" w:unhideWhenUsed="1"/>
    <w:lsdException w:name="TOC Heading" w:semiHidden="1" w:uiPriority="541597953" w:unhideWhenUsed="1" w:qFormat="1"/>
    <w:lsdException w:name="Plain Table 1" w:uiPriority="561202483"/>
    <w:lsdException w:name="Plain Table 2" w:uiPriority="578822744"/>
    <w:lsdException w:name="Plain Table 3" w:uiPriority="578822745"/>
    <w:lsdException w:name="Plain Table 4" w:uiPriority="578823976"/>
    <w:lsdException w:name="Plain Table 5" w:uiPriority="578823977"/>
    <w:lsdException w:name="Grid Table Light" w:uiPriority="561202482"/>
    <w:lsdException w:name="Grid Table 1 Light" w:uiPriority="578844294"/>
    <w:lsdException w:name="Grid Table 2" w:uiPriority="578844295"/>
    <w:lsdException w:name="Grid Table 3" w:uiPriority="579242120"/>
    <w:lsdException w:name="Grid Table 4" w:uiPriority="579242121"/>
    <w:lsdException w:name="Grid Table 5 Dark" w:uiPriority="594117988"/>
    <w:lsdException w:name="Grid Table 6 Colorful" w:uiPriority="594117989"/>
    <w:lsdException w:name="Grid Table 7 Colorful" w:uiPriority="1096372838"/>
    <w:lsdException w:name="Grid Table 1 Light Accent 1" w:uiPriority="578844294"/>
    <w:lsdException w:name="Grid Table 2 Accent 1" w:uiPriority="578844295"/>
    <w:lsdException w:name="Grid Table 3 Accent 1" w:uiPriority="579242120"/>
    <w:lsdException w:name="Grid Table 4 Accent 1" w:uiPriority="579242121"/>
    <w:lsdException w:name="Grid Table 5 Dark Accent 1" w:uiPriority="594117988"/>
    <w:lsdException w:name="Grid Table 6 Colorful Accent 1" w:uiPriority="594117989"/>
    <w:lsdException w:name="Grid Table 7 Colorful Accent 1" w:uiPriority="1096372838"/>
    <w:lsdException w:name="Grid Table 1 Light Accent 2" w:uiPriority="578844294"/>
    <w:lsdException w:name="Grid Table 2 Accent 2" w:uiPriority="578844295"/>
    <w:lsdException w:name="Grid Table 3 Accent 2" w:uiPriority="579242120"/>
    <w:lsdException w:name="Grid Table 4 Accent 2" w:uiPriority="579242121"/>
    <w:lsdException w:name="Grid Table 5 Dark Accent 2" w:uiPriority="594117988"/>
    <w:lsdException w:name="Grid Table 6 Colorful Accent 2" w:uiPriority="594117989"/>
    <w:lsdException w:name="Grid Table 7 Colorful Accent 2" w:uiPriority="1096372838"/>
    <w:lsdException w:name="Grid Table 1 Light Accent 3" w:uiPriority="578844294"/>
    <w:lsdException w:name="Grid Table 2 Accent 3" w:uiPriority="578844295"/>
    <w:lsdException w:name="Grid Table 3 Accent 3" w:uiPriority="579242120"/>
    <w:lsdException w:name="Grid Table 4 Accent 3" w:uiPriority="579242121"/>
    <w:lsdException w:name="Grid Table 5 Dark Accent 3" w:uiPriority="594117988"/>
    <w:lsdException w:name="Grid Table 6 Colorful Accent 3" w:uiPriority="594117989"/>
    <w:lsdException w:name="Grid Table 7 Colorful Accent 3" w:uiPriority="1096372838"/>
    <w:lsdException w:name="Grid Table 1 Light Accent 4" w:uiPriority="578844294"/>
    <w:lsdException w:name="Grid Table 2 Accent 4" w:uiPriority="578844295"/>
    <w:lsdException w:name="Grid Table 3 Accent 4" w:uiPriority="579242120"/>
    <w:lsdException w:name="Grid Table 4 Accent 4" w:uiPriority="579242121"/>
    <w:lsdException w:name="Grid Table 5 Dark Accent 4" w:uiPriority="594117988"/>
    <w:lsdException w:name="Grid Table 6 Colorful Accent 4" w:uiPriority="594117989"/>
    <w:lsdException w:name="Grid Table 7 Colorful Accent 4" w:uiPriority="1096372838"/>
    <w:lsdException w:name="Grid Table 1 Light Accent 5" w:uiPriority="578844294"/>
    <w:lsdException w:name="Grid Table 2 Accent 5" w:uiPriority="578844295"/>
    <w:lsdException w:name="Grid Table 3 Accent 5" w:uiPriority="579242120"/>
    <w:lsdException w:name="Grid Table 4 Accent 5" w:uiPriority="579242121"/>
    <w:lsdException w:name="Grid Table 5 Dark Accent 5" w:uiPriority="594117988"/>
    <w:lsdException w:name="Grid Table 6 Colorful Accent 5" w:uiPriority="594117989"/>
    <w:lsdException w:name="Grid Table 7 Colorful Accent 5" w:uiPriority="1096372838"/>
    <w:lsdException w:name="Grid Table 1 Light Accent 6" w:uiPriority="578844294"/>
    <w:lsdException w:name="Grid Table 2 Accent 6" w:uiPriority="578844295"/>
    <w:lsdException w:name="Grid Table 3 Accent 6" w:uiPriority="579242120"/>
    <w:lsdException w:name="Grid Table 4 Accent 6" w:uiPriority="579242121"/>
    <w:lsdException w:name="Grid Table 5 Dark Accent 6" w:uiPriority="594117988"/>
    <w:lsdException w:name="Grid Table 6 Colorful Accent 6" w:uiPriority="594117989"/>
    <w:lsdException w:name="Grid Table 7 Colorful Accent 6" w:uiPriority="1096372838"/>
    <w:lsdException w:name="List Table 1 Light" w:uiPriority="578844294"/>
    <w:lsdException w:name="List Table 2" w:uiPriority="578844295"/>
    <w:lsdException w:name="List Table 3" w:uiPriority="579242120"/>
    <w:lsdException w:name="List Table 4" w:uiPriority="579242121"/>
    <w:lsdException w:name="List Table 5 Dark" w:uiPriority="594117988"/>
    <w:lsdException w:name="List Table 6 Colorful" w:uiPriority="594117989"/>
    <w:lsdException w:name="List Table 7 Colorful" w:uiPriority="1096372838"/>
    <w:lsdException w:name="List Table 1 Light Accent 1" w:uiPriority="578844294"/>
    <w:lsdException w:name="List Table 2 Accent 1" w:uiPriority="578844295"/>
    <w:lsdException w:name="List Table 3 Accent 1" w:uiPriority="579242120"/>
    <w:lsdException w:name="List Table 4 Accent 1" w:uiPriority="579242121"/>
    <w:lsdException w:name="List Table 5 Dark Accent 1" w:uiPriority="594117988"/>
    <w:lsdException w:name="List Table 6 Colorful Accent 1" w:uiPriority="594117989"/>
    <w:lsdException w:name="List Table 7 Colorful Accent 1" w:uiPriority="1096372838"/>
    <w:lsdException w:name="List Table 1 Light Accent 2" w:uiPriority="578844294"/>
    <w:lsdException w:name="List Table 2 Accent 2" w:uiPriority="578844295"/>
    <w:lsdException w:name="List Table 3 Accent 2" w:uiPriority="579242120"/>
    <w:lsdException w:name="List Table 4 Accent 2" w:uiPriority="579242121"/>
    <w:lsdException w:name="List Table 5 Dark Accent 2" w:uiPriority="594117988"/>
    <w:lsdException w:name="List Table 6 Colorful Accent 2" w:uiPriority="594117989"/>
    <w:lsdException w:name="List Table 7 Colorful Accent 2" w:uiPriority="1096372838"/>
    <w:lsdException w:name="List Table 1 Light Accent 3" w:uiPriority="578844294"/>
    <w:lsdException w:name="List Table 2 Accent 3" w:uiPriority="578844295"/>
    <w:lsdException w:name="List Table 3 Accent 3" w:uiPriority="579242120"/>
    <w:lsdException w:name="List Table 4 Accent 3" w:uiPriority="579242121"/>
    <w:lsdException w:name="List Table 5 Dark Accent 3" w:uiPriority="594117988"/>
    <w:lsdException w:name="List Table 6 Colorful Accent 3" w:uiPriority="594117989"/>
    <w:lsdException w:name="List Table 7 Colorful Accent 3" w:uiPriority="1096372838"/>
    <w:lsdException w:name="List Table 1 Light Accent 4" w:uiPriority="578844294"/>
    <w:lsdException w:name="List Table 2 Accent 4" w:uiPriority="578844295"/>
    <w:lsdException w:name="List Table 3 Accent 4" w:uiPriority="579242120"/>
    <w:lsdException w:name="List Table 4 Accent 4" w:uiPriority="579242121"/>
    <w:lsdException w:name="List Table 5 Dark Accent 4" w:uiPriority="594117988"/>
    <w:lsdException w:name="List Table 6 Colorful Accent 4" w:uiPriority="594117989"/>
    <w:lsdException w:name="List Table 7 Colorful Accent 4" w:uiPriority="1096372838"/>
    <w:lsdException w:name="List Table 1 Light Accent 5" w:uiPriority="578844294"/>
    <w:lsdException w:name="List Table 2 Accent 5" w:uiPriority="578844295"/>
    <w:lsdException w:name="List Table 3 Accent 5" w:uiPriority="579242120"/>
    <w:lsdException w:name="List Table 4 Accent 5" w:uiPriority="579242121"/>
    <w:lsdException w:name="List Table 5 Dark Accent 5" w:uiPriority="594117988"/>
    <w:lsdException w:name="List Table 6 Colorful Accent 5" w:uiPriority="594117989"/>
    <w:lsdException w:name="List Table 7 Colorful Accent 5" w:uiPriority="1096372838"/>
    <w:lsdException w:name="List Table 1 Light Accent 6" w:uiPriority="578844294"/>
    <w:lsdException w:name="List Table 2 Accent 6" w:uiPriority="578844295"/>
    <w:lsdException w:name="List Table 3 Accent 6" w:uiPriority="579242120"/>
    <w:lsdException w:name="List Table 4 Accent 6" w:uiPriority="579242121"/>
    <w:lsdException w:name="List Table 5 Dark Accent 6" w:uiPriority="594117988"/>
    <w:lsdException w:name="List Table 6 Colorful Accent 6" w:uiPriority="594117989"/>
    <w:lsdException w:name="List Table 7 Colorful Accent 6" w:uiPriority="109637283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 w:color="auto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uiPriority w:val="99"/>
    <w:link w:val="Char"/>
    <w:semiHidden/>
    <w:unhideWhenUsed/>
  </w:style>
  <w:style w:type="character" w:customStyle="1" w:styleId="Char">
    <w:name w:val="각주 텍스트 Char"/>
    <w:uiPriority w:val="99"/>
    <w:link w:val="a7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uiPriority w:val="99"/>
    <w:link w:val="Char0"/>
    <w:semiHidden/>
    <w:unhideWhenUsed/>
  </w:style>
  <w:style w:type="character" w:customStyle="1" w:styleId="Char0">
    <w:name w:val="미주 텍스트 Char"/>
    <w:uiPriority w:val="99"/>
    <w:link w:val="a9"/>
    <w:semiHidden/>
    <w:unhideWhenUsed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오수아</dc:creator>
  <cp:keywords/>
  <dc:description/>
  <cp:lastModifiedBy>오수아</cp:lastModifiedBy>
  <cp:revision>1</cp:revision>
  <dcterms:created xsi:type="dcterms:W3CDTF">2026-07-10T09:31:00Z</dcterms:created>
  <dcterms:modified xsi:type="dcterms:W3CDTF">2026-08-13T14:40:53Z</dcterms:modified>
  <cp:version>1200.0100.01</cp:version>
</cp:coreProperties>
</file>